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7AEA" w14:textId="2351C29E" w:rsidR="00477338" w:rsidRDefault="00477338" w:rsidP="00477338">
      <w:pPr>
        <w:spacing w:after="0"/>
        <w:jc w:val="right"/>
      </w:pPr>
      <w:r>
        <w:t>проект</w:t>
      </w:r>
    </w:p>
    <w:p w14:paraId="534FDBAF" w14:textId="408BC87F" w:rsidR="004C1172" w:rsidRPr="004C1172" w:rsidRDefault="004C1172" w:rsidP="004C1172">
      <w:pPr>
        <w:spacing w:after="0"/>
        <w:jc w:val="center"/>
      </w:pPr>
      <w:r w:rsidRPr="004C1172">
        <w:t xml:space="preserve">РЕКОМЕНДАЦИИ ФОРУМА МЕТОДИСТОВ </w:t>
      </w:r>
    </w:p>
    <w:p w14:paraId="39ABB512" w14:textId="77777777" w:rsidR="004C1172" w:rsidRPr="004C1172" w:rsidRDefault="004C1172" w:rsidP="004C1172">
      <w:pPr>
        <w:spacing w:after="0" w:line="240" w:lineRule="auto"/>
        <w:jc w:val="center"/>
        <w:rPr>
          <w:rFonts w:ascii="Arial" w:hAnsi="Arial" w:cs="Arial"/>
        </w:rPr>
      </w:pPr>
      <w:r w:rsidRPr="004C1172">
        <w:rPr>
          <w:rFonts w:ascii="Arial" w:hAnsi="Arial" w:cs="Arial"/>
        </w:rPr>
        <w:t xml:space="preserve">«ТРАНСФОРМАЦИЯ РЕГИОНАЛЬНОЙ МЕТОДИЧЕСКОЙ СЛУЖБЫ </w:t>
      </w:r>
    </w:p>
    <w:p w14:paraId="0B4E4DFB" w14:textId="77777777" w:rsidR="004C1172" w:rsidRPr="004C1172" w:rsidRDefault="004C1172" w:rsidP="004C1172">
      <w:pPr>
        <w:spacing w:after="0" w:line="240" w:lineRule="auto"/>
        <w:jc w:val="center"/>
        <w:rPr>
          <w:rFonts w:ascii="Arial" w:hAnsi="Arial" w:cs="Arial"/>
        </w:rPr>
      </w:pPr>
      <w:r w:rsidRPr="004C1172">
        <w:rPr>
          <w:rFonts w:ascii="Arial" w:hAnsi="Arial" w:cs="Arial"/>
        </w:rPr>
        <w:t>В УСЛОВИЯХ ЕДИНОЙ ФЕДЕРАЛЬНОЙ СИСТЕМЫ МЕТОДИЧЕСКОГО СОПРОВОЖДЕНИЯ ПЕДАГОГОВ»</w:t>
      </w:r>
    </w:p>
    <w:p w14:paraId="561252E0" w14:textId="77777777" w:rsidR="004C1172" w:rsidRPr="004C1172" w:rsidRDefault="004C1172" w:rsidP="004C1172">
      <w:pPr>
        <w:spacing w:after="0" w:line="240" w:lineRule="auto"/>
        <w:jc w:val="center"/>
        <w:rPr>
          <w:rFonts w:ascii="Arial" w:hAnsi="Arial" w:cs="Arial"/>
        </w:rPr>
      </w:pPr>
    </w:p>
    <w:p w14:paraId="18023A29" w14:textId="77777777" w:rsidR="004C1172" w:rsidRPr="004C1172" w:rsidRDefault="004C1172" w:rsidP="004C1172">
      <w:pPr>
        <w:spacing w:after="0" w:line="240" w:lineRule="auto"/>
        <w:rPr>
          <w:rFonts w:ascii="Arial" w:hAnsi="Arial" w:cs="Arial"/>
        </w:rPr>
      </w:pPr>
    </w:p>
    <w:p w14:paraId="287E081E" w14:textId="77777777" w:rsidR="004C1172" w:rsidRPr="004C1172" w:rsidRDefault="004C1172" w:rsidP="004C1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1172">
        <w:rPr>
          <w:rFonts w:ascii="Arial" w:hAnsi="Arial" w:cs="Arial"/>
          <w:sz w:val="20"/>
          <w:szCs w:val="20"/>
        </w:rPr>
        <w:t>28-30 ноября 2022 г.</w:t>
      </w:r>
    </w:p>
    <w:p w14:paraId="060A3CD8" w14:textId="77777777" w:rsidR="004C1172" w:rsidRPr="004C1172" w:rsidRDefault="004C1172" w:rsidP="004C1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1172">
        <w:rPr>
          <w:rFonts w:ascii="Arial" w:hAnsi="Arial" w:cs="Arial"/>
          <w:sz w:val="20"/>
          <w:szCs w:val="20"/>
        </w:rPr>
        <w:t xml:space="preserve">Формат: </w:t>
      </w:r>
      <w:r w:rsidRPr="004C1172">
        <w:rPr>
          <w:rFonts w:ascii="Arial" w:hAnsi="Arial" w:cs="Arial"/>
          <w:sz w:val="20"/>
          <w:szCs w:val="20"/>
          <w:lang w:val="en-US"/>
        </w:rPr>
        <w:t>on</w:t>
      </w:r>
      <w:r w:rsidRPr="004C1172">
        <w:rPr>
          <w:rFonts w:ascii="Arial" w:hAnsi="Arial" w:cs="Arial"/>
          <w:sz w:val="20"/>
          <w:szCs w:val="20"/>
        </w:rPr>
        <w:t>-</w:t>
      </w:r>
      <w:r w:rsidRPr="004C1172">
        <w:rPr>
          <w:rFonts w:ascii="Arial" w:hAnsi="Arial" w:cs="Arial"/>
          <w:sz w:val="20"/>
          <w:szCs w:val="20"/>
          <w:lang w:val="en-US"/>
        </w:rPr>
        <w:t>line</w:t>
      </w:r>
    </w:p>
    <w:p w14:paraId="51CCEB0E" w14:textId="77777777" w:rsidR="004C1172" w:rsidRDefault="004C1172" w:rsidP="004C1172">
      <w:pPr>
        <w:spacing w:after="0"/>
        <w:jc w:val="center"/>
      </w:pPr>
    </w:p>
    <w:p w14:paraId="3D6267F4" w14:textId="77777777" w:rsidR="0052066A" w:rsidRDefault="004C1172" w:rsidP="004C1172">
      <w:pPr>
        <w:spacing w:after="0"/>
        <w:jc w:val="both"/>
      </w:pPr>
      <w:r>
        <w:tab/>
        <w:t>В целях эффективного сопровождения профессионализма педагогов, руководителей образовательных организаций в условиях трансформации методической службы Республики Дагестан</w:t>
      </w:r>
      <w:r w:rsidR="0052066A">
        <w:t xml:space="preserve"> в условиях Единой федеральной системы методического сопровождения педагогов </w:t>
      </w:r>
      <w:r>
        <w:t xml:space="preserve">и с учётом поступивших </w:t>
      </w:r>
      <w:r w:rsidR="0052066A">
        <w:t xml:space="preserve">в выступлениях участников </w:t>
      </w:r>
      <w:r>
        <w:t>предложений</w:t>
      </w:r>
      <w:r w:rsidR="0052066A">
        <w:t>, ФОРУМ МЕТОДИСТОВ рекомендует:</w:t>
      </w:r>
    </w:p>
    <w:p w14:paraId="033ADCC0" w14:textId="77777777" w:rsidR="0052066A" w:rsidRDefault="0052066A" w:rsidP="004C1172">
      <w:pPr>
        <w:spacing w:after="0"/>
        <w:jc w:val="both"/>
      </w:pPr>
    </w:p>
    <w:p w14:paraId="043374D1" w14:textId="77777777" w:rsidR="0070071D" w:rsidRDefault="0070071D" w:rsidP="0052066A">
      <w:pPr>
        <w:pStyle w:val="a6"/>
        <w:numPr>
          <w:ilvl w:val="0"/>
          <w:numId w:val="2"/>
        </w:numPr>
        <w:spacing w:after="0"/>
        <w:jc w:val="both"/>
      </w:pPr>
      <w:r>
        <w:t>Активизировать деятельность по построению методической службы, в максимальной степени реализующей профессиональный педагогический потенциал сферы образования Республики Дагестан:</w:t>
      </w:r>
    </w:p>
    <w:p w14:paraId="451518D8" w14:textId="77777777" w:rsidR="009E71C1" w:rsidRDefault="0070071D" w:rsidP="009E71C1">
      <w:pPr>
        <w:pStyle w:val="a6"/>
        <w:numPr>
          <w:ilvl w:val="0"/>
          <w:numId w:val="3"/>
        </w:numPr>
        <w:spacing w:after="0"/>
        <w:jc w:val="both"/>
      </w:pPr>
      <w:r w:rsidRPr="009E71C1">
        <w:rPr>
          <w:u w:val="single"/>
        </w:rPr>
        <w:t>способной обеспечить</w:t>
      </w:r>
      <w:r>
        <w:t xml:space="preserve"> заданные параметры государственной системы образования: выполнение новых государственных образовательных стандартов, профессионального педагогического стандарта, стандарта руководителя, нормативных показателей Международной программы по оценке образовательных достижений </w:t>
      </w:r>
      <w:r w:rsidR="009E71C1">
        <w:t>обучающихс</w:t>
      </w:r>
      <w:r>
        <w:t>я PISA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)/ по модели PISA и др</w:t>
      </w:r>
      <w:r w:rsidR="009E71C1">
        <w:t xml:space="preserve">.; </w:t>
      </w:r>
    </w:p>
    <w:p w14:paraId="5566F9AA" w14:textId="77777777" w:rsidR="009E71C1" w:rsidRDefault="009E71C1" w:rsidP="009E71C1">
      <w:pPr>
        <w:pStyle w:val="a6"/>
        <w:numPr>
          <w:ilvl w:val="0"/>
          <w:numId w:val="3"/>
        </w:numPr>
        <w:spacing w:after="0"/>
        <w:jc w:val="both"/>
      </w:pPr>
      <w:r w:rsidRPr="009E71C1">
        <w:rPr>
          <w:u w:val="single"/>
        </w:rPr>
        <w:t>предлагающ</w:t>
      </w:r>
      <w:r>
        <w:rPr>
          <w:u w:val="single"/>
        </w:rPr>
        <w:t>ей</w:t>
      </w:r>
      <w:r>
        <w:t xml:space="preserve"> различным категориям педагогов возможность овладения способами действий, необходимых для реализации государственного заказа в своей профессиональной педагогической практике;</w:t>
      </w:r>
    </w:p>
    <w:p w14:paraId="54478F06" w14:textId="41BAD967" w:rsidR="00176F04" w:rsidRDefault="00176F04" w:rsidP="00176F04">
      <w:pPr>
        <w:pStyle w:val="a6"/>
        <w:numPr>
          <w:ilvl w:val="0"/>
          <w:numId w:val="3"/>
        </w:numPr>
        <w:spacing w:after="0"/>
        <w:jc w:val="both"/>
      </w:pPr>
      <w:r w:rsidRPr="00176F04">
        <w:rPr>
          <w:u w:val="single"/>
        </w:rPr>
        <w:t>обеспечивающей</w:t>
      </w:r>
      <w:r>
        <w:t xml:space="preserve"> оперативное обучение ответственных исполнителей государственного заказа, </w:t>
      </w:r>
      <w:r w:rsidRPr="00234E48">
        <w:rPr>
          <w:u w:val="single"/>
        </w:rPr>
        <w:t>способствующей</w:t>
      </w:r>
      <w:r>
        <w:t xml:space="preserve"> обеспечению качества образования в соответствии с требованиями государственных образовательных стандартов;</w:t>
      </w:r>
    </w:p>
    <w:p w14:paraId="56763614" w14:textId="4377FD17" w:rsidR="00176F04" w:rsidRDefault="00176F04" w:rsidP="00176F04">
      <w:pPr>
        <w:pStyle w:val="a6"/>
        <w:numPr>
          <w:ilvl w:val="0"/>
          <w:numId w:val="3"/>
        </w:numPr>
        <w:spacing w:after="0"/>
        <w:jc w:val="both"/>
      </w:pPr>
      <w:r w:rsidRPr="009E71C1">
        <w:rPr>
          <w:u w:val="single"/>
        </w:rPr>
        <w:t>оперативно реагирующей</w:t>
      </w:r>
      <w:r>
        <w:t xml:space="preserve"> на изменяющиеся образовательные потребности отдельных педагогов, педагогических сообществ, образовательных организаций, педагоги</w:t>
      </w:r>
      <w:r w:rsidR="00234E48">
        <w:t>ческих систем различного уровня.</w:t>
      </w:r>
    </w:p>
    <w:p w14:paraId="4CF9A3B9" w14:textId="77777777" w:rsidR="008A3D0F" w:rsidRDefault="008A3D0F" w:rsidP="0052066A">
      <w:pPr>
        <w:pStyle w:val="a6"/>
        <w:numPr>
          <w:ilvl w:val="0"/>
          <w:numId w:val="2"/>
        </w:numPr>
        <w:spacing w:after="0"/>
        <w:jc w:val="both"/>
      </w:pPr>
      <w:r>
        <w:t xml:space="preserve">Осуществлять мониторинг уровня профессионализма педагогов на институциональном, муниципальном, региональном уровнях, создавать базы данных, систематизирующих как проблемы и затруднения, так и способы решения проблем, преодоления затруднений, предлагаемые как педагогами, так и учеными (педагогическим и научным сообществами). </w:t>
      </w:r>
    </w:p>
    <w:p w14:paraId="7C0DACA6" w14:textId="6A1BC991" w:rsidR="008A3D0F" w:rsidRDefault="008A3D0F" w:rsidP="0052066A">
      <w:pPr>
        <w:pStyle w:val="a6"/>
        <w:numPr>
          <w:ilvl w:val="0"/>
          <w:numId w:val="2"/>
        </w:numPr>
        <w:spacing w:after="0"/>
        <w:jc w:val="both"/>
      </w:pPr>
      <w:r>
        <w:t>Реализовать на основе мониторинга системную и эффективную рефлексивно-аналитическую деятельность.</w:t>
      </w:r>
    </w:p>
    <w:p w14:paraId="67B516E2" w14:textId="19EFCB23" w:rsidR="008A3D0F" w:rsidRDefault="008A3D0F" w:rsidP="008A3D0F">
      <w:pPr>
        <w:pStyle w:val="a6"/>
        <w:numPr>
          <w:ilvl w:val="0"/>
          <w:numId w:val="2"/>
        </w:numPr>
        <w:spacing w:after="0"/>
        <w:jc w:val="both"/>
      </w:pPr>
      <w:r>
        <w:t>В каждой образовательной организации</w:t>
      </w:r>
      <w:r w:rsidR="001839EE">
        <w:t>, в каждом муниципалитете</w:t>
      </w:r>
      <w:r>
        <w:t xml:space="preserve"> сформировать характерную для </w:t>
      </w:r>
      <w:r w:rsidR="001839EE">
        <w:t>их</w:t>
      </w:r>
      <w:r>
        <w:t xml:space="preserve"> социально-культурного уклада методическую службу, ориентированную на решение проблем данного педагогического коллектива.</w:t>
      </w:r>
    </w:p>
    <w:p w14:paraId="4710B9CF" w14:textId="5546A971" w:rsidR="008A3D0F" w:rsidRDefault="001839EE" w:rsidP="0052066A">
      <w:pPr>
        <w:pStyle w:val="a6"/>
        <w:numPr>
          <w:ilvl w:val="0"/>
          <w:numId w:val="2"/>
        </w:numPr>
        <w:spacing w:after="0"/>
        <w:jc w:val="both"/>
      </w:pPr>
      <w:r>
        <w:t>Активизировать развитие вертикали управления методической работой региона, эффективно транслирующей «сверху вниз» заказ государства, владеющей реальными проблемами и потребностями педагогического сообщества; стимулир</w:t>
      </w:r>
      <w:r w:rsidR="00A219DA">
        <w:t>ующей</w:t>
      </w:r>
      <w:r>
        <w:t xml:space="preserve"> горизонтальны</w:t>
      </w:r>
      <w:r w:rsidR="00A219DA">
        <w:t>е</w:t>
      </w:r>
      <w:r>
        <w:t xml:space="preserve"> связ</w:t>
      </w:r>
      <w:r w:rsidR="00A219DA">
        <w:t>и</w:t>
      </w:r>
      <w:r>
        <w:t>, созда</w:t>
      </w:r>
      <w:r w:rsidR="00A219DA">
        <w:t>ющей</w:t>
      </w:r>
      <w:r>
        <w:t xml:space="preserve"> педагогически</w:t>
      </w:r>
      <w:r w:rsidR="00A219DA">
        <w:t>е</w:t>
      </w:r>
      <w:r>
        <w:t xml:space="preserve"> сообществ</w:t>
      </w:r>
      <w:r w:rsidR="00A219DA">
        <w:t>а</w:t>
      </w:r>
      <w:r>
        <w:t>, профессиональны</w:t>
      </w:r>
      <w:r w:rsidR="00A219DA">
        <w:t>е</w:t>
      </w:r>
      <w:r>
        <w:t xml:space="preserve"> образовательны</w:t>
      </w:r>
      <w:r w:rsidR="00A219DA">
        <w:t>е</w:t>
      </w:r>
      <w:r>
        <w:t xml:space="preserve"> сет</w:t>
      </w:r>
      <w:r w:rsidR="00A219DA">
        <w:t>и</w:t>
      </w:r>
      <w:r>
        <w:t>, поддер</w:t>
      </w:r>
      <w:r w:rsidR="00A219DA">
        <w:t>живающей</w:t>
      </w:r>
      <w:r>
        <w:t xml:space="preserve"> педагогически</w:t>
      </w:r>
      <w:r w:rsidR="00A219DA">
        <w:t>е</w:t>
      </w:r>
      <w:r>
        <w:t xml:space="preserve"> инициатив</w:t>
      </w:r>
      <w:r w:rsidR="00A219DA">
        <w:t>ы</w:t>
      </w:r>
      <w:r>
        <w:t>, возникающи</w:t>
      </w:r>
      <w:r w:rsidR="00A219DA">
        <w:t>е</w:t>
      </w:r>
      <w:r>
        <w:t xml:space="preserve"> на разных уровнях системы образования.</w:t>
      </w:r>
    </w:p>
    <w:p w14:paraId="19FB5275" w14:textId="65454514" w:rsidR="00A219DA" w:rsidRDefault="00A219DA" w:rsidP="00A219DA">
      <w:pPr>
        <w:pStyle w:val="a6"/>
        <w:numPr>
          <w:ilvl w:val="0"/>
          <w:numId w:val="2"/>
        </w:numPr>
        <w:spacing w:after="0"/>
        <w:jc w:val="both"/>
      </w:pPr>
      <w:r>
        <w:lastRenderedPageBreak/>
        <w:t>Обеспечить соответствие содержания методической службы на каждом уровне (институциональном/школьном, муниципальном, региональном) потребностям субъектов образовательной деятельности ниже</w:t>
      </w:r>
      <w:r w:rsidR="00234E48">
        <w:t>расположенного</w:t>
      </w:r>
      <w:r>
        <w:t xml:space="preserve"> уровня, и задачам, поставленным вышестоящим органом управления образованием</w:t>
      </w:r>
      <w:r w:rsidR="007249DA">
        <w:t xml:space="preserve">. </w:t>
      </w:r>
    </w:p>
    <w:p w14:paraId="59970142" w14:textId="3B7A9EF1" w:rsidR="00A219DA" w:rsidRDefault="007249DA" w:rsidP="00A219DA">
      <w:pPr>
        <w:pStyle w:val="a6"/>
        <w:numPr>
          <w:ilvl w:val="0"/>
          <w:numId w:val="2"/>
        </w:numPr>
        <w:spacing w:after="0"/>
        <w:jc w:val="both"/>
      </w:pPr>
      <w:r>
        <w:t xml:space="preserve">Стимулировать </w:t>
      </w:r>
      <w:r w:rsidR="00057B67">
        <w:t xml:space="preserve">на муниципальном и региональном уровнях </w:t>
      </w:r>
      <w:r>
        <w:t>организаци</w:t>
      </w:r>
      <w:r w:rsidR="00057B67">
        <w:t>ю и</w:t>
      </w:r>
      <w:r>
        <w:t xml:space="preserve"> проведение активных публичных форм обсуждения </w:t>
      </w:r>
      <w:r w:rsidR="00057B67">
        <w:t xml:space="preserve">приоритетных и </w:t>
      </w:r>
      <w:r w:rsidR="00036D99">
        <w:t>и</w:t>
      </w:r>
      <w:r w:rsidR="00057B67">
        <w:t>нновационных проблем развития образования.</w:t>
      </w:r>
    </w:p>
    <w:p w14:paraId="039A610D" w14:textId="2A04250A" w:rsidR="004C1172" w:rsidRDefault="0052066A" w:rsidP="0052066A">
      <w:pPr>
        <w:pStyle w:val="a6"/>
        <w:numPr>
          <w:ilvl w:val="0"/>
          <w:numId w:val="2"/>
        </w:numPr>
        <w:spacing w:after="0"/>
        <w:jc w:val="both"/>
      </w:pPr>
      <w:r>
        <w:t>Утвердить актуальные направления взаимодействия в региональной Системе научно-методического сопровождения педагогов, руководителей:</w:t>
      </w:r>
    </w:p>
    <w:p w14:paraId="5489DCC1" w14:textId="77777777" w:rsidR="0052066A" w:rsidRDefault="0052066A" w:rsidP="0052066A">
      <w:pPr>
        <w:pStyle w:val="a6"/>
        <w:spacing w:after="0"/>
        <w:jc w:val="both"/>
      </w:pPr>
    </w:p>
    <w:tbl>
      <w:tblPr>
        <w:tblStyle w:val="a7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117"/>
        <w:gridCol w:w="3143"/>
        <w:gridCol w:w="4111"/>
        <w:gridCol w:w="4536"/>
      </w:tblGrid>
      <w:tr w:rsidR="0052066A" w14:paraId="26F6EEBA" w14:textId="77777777" w:rsidTr="00477338">
        <w:tc>
          <w:tcPr>
            <w:tcW w:w="568" w:type="dxa"/>
          </w:tcPr>
          <w:p w14:paraId="47E6B852" w14:textId="77777777" w:rsidR="0052066A" w:rsidRPr="0052066A" w:rsidRDefault="0052066A" w:rsidP="0052066A">
            <w:pPr>
              <w:pStyle w:val="a6"/>
              <w:ind w:left="0"/>
              <w:jc w:val="center"/>
              <w:rPr>
                <w:b/>
              </w:rPr>
            </w:pPr>
            <w:r w:rsidRPr="0052066A">
              <w:rPr>
                <w:b/>
              </w:rPr>
              <w:t>№</w:t>
            </w:r>
          </w:p>
        </w:tc>
        <w:tc>
          <w:tcPr>
            <w:tcW w:w="2835" w:type="dxa"/>
          </w:tcPr>
          <w:p w14:paraId="793A0451" w14:textId="77777777" w:rsidR="0052066A" w:rsidRPr="0052066A" w:rsidRDefault="0052066A" w:rsidP="0052066A">
            <w:pPr>
              <w:pStyle w:val="a6"/>
              <w:ind w:left="0"/>
              <w:jc w:val="center"/>
              <w:rPr>
                <w:b/>
              </w:rPr>
            </w:pPr>
            <w:r w:rsidRPr="0052066A">
              <w:rPr>
                <w:b/>
              </w:rPr>
              <w:t>Направления</w:t>
            </w:r>
          </w:p>
        </w:tc>
        <w:tc>
          <w:tcPr>
            <w:tcW w:w="3260" w:type="dxa"/>
            <w:gridSpan w:val="2"/>
          </w:tcPr>
          <w:p w14:paraId="41C49229" w14:textId="77777777" w:rsidR="0052066A" w:rsidRPr="0052066A" w:rsidRDefault="0052066A" w:rsidP="0052066A">
            <w:pPr>
              <w:pStyle w:val="a6"/>
              <w:ind w:left="0"/>
              <w:jc w:val="center"/>
              <w:rPr>
                <w:b/>
              </w:rPr>
            </w:pPr>
            <w:r w:rsidRPr="0052066A">
              <w:rPr>
                <w:b/>
              </w:rPr>
              <w:t>Уровень образовательной организации</w:t>
            </w:r>
          </w:p>
        </w:tc>
        <w:tc>
          <w:tcPr>
            <w:tcW w:w="4111" w:type="dxa"/>
          </w:tcPr>
          <w:p w14:paraId="2D27F6C1" w14:textId="77777777" w:rsidR="0052066A" w:rsidRPr="0052066A" w:rsidRDefault="0052066A" w:rsidP="0052066A">
            <w:pPr>
              <w:pStyle w:val="a6"/>
              <w:ind w:left="0"/>
              <w:jc w:val="center"/>
              <w:rPr>
                <w:b/>
              </w:rPr>
            </w:pPr>
            <w:r w:rsidRPr="0052066A">
              <w:rPr>
                <w:b/>
              </w:rPr>
              <w:t>Муниципальный уровень</w:t>
            </w:r>
          </w:p>
        </w:tc>
        <w:tc>
          <w:tcPr>
            <w:tcW w:w="4536" w:type="dxa"/>
          </w:tcPr>
          <w:p w14:paraId="71320501" w14:textId="77777777" w:rsidR="0052066A" w:rsidRPr="0052066A" w:rsidRDefault="0052066A" w:rsidP="0052066A">
            <w:pPr>
              <w:pStyle w:val="a6"/>
              <w:ind w:left="0"/>
              <w:jc w:val="center"/>
              <w:rPr>
                <w:b/>
              </w:rPr>
            </w:pPr>
            <w:r w:rsidRPr="0052066A">
              <w:rPr>
                <w:b/>
              </w:rPr>
              <w:t>Региональный уровень</w:t>
            </w:r>
          </w:p>
        </w:tc>
      </w:tr>
      <w:tr w:rsidR="001E1320" w14:paraId="48881FFA" w14:textId="77777777" w:rsidTr="00477338">
        <w:tc>
          <w:tcPr>
            <w:tcW w:w="568" w:type="dxa"/>
            <w:vMerge w:val="restart"/>
          </w:tcPr>
          <w:p w14:paraId="6A3116AE" w14:textId="77777777" w:rsidR="001E1320" w:rsidRDefault="001E1320" w:rsidP="0052066A">
            <w:pPr>
              <w:pStyle w:val="a6"/>
              <w:ind w:left="0"/>
              <w:jc w:val="both"/>
            </w:pPr>
            <w:r>
              <w:t>1.</w:t>
            </w:r>
          </w:p>
        </w:tc>
        <w:tc>
          <w:tcPr>
            <w:tcW w:w="2835" w:type="dxa"/>
            <w:vMerge w:val="restart"/>
          </w:tcPr>
          <w:p w14:paraId="78400B7E" w14:textId="77777777" w:rsidR="001E1320" w:rsidRDefault="001E1320" w:rsidP="002806E4">
            <w:pPr>
              <w:pStyle w:val="a6"/>
              <w:ind w:left="0"/>
            </w:pPr>
            <w:r>
              <w:t>Научно-методическое сопровождение и поддержка педагогических работников.</w:t>
            </w:r>
          </w:p>
        </w:tc>
        <w:tc>
          <w:tcPr>
            <w:tcW w:w="3260" w:type="dxa"/>
            <w:gridSpan w:val="2"/>
            <w:vMerge w:val="restart"/>
          </w:tcPr>
          <w:p w14:paraId="6FCC6C5C" w14:textId="77777777" w:rsidR="001E1320" w:rsidRDefault="001E1320" w:rsidP="002806E4">
            <w:pPr>
              <w:pStyle w:val="a6"/>
              <w:ind w:left="0"/>
            </w:pPr>
            <w:r>
              <w:t>Тематические педагогические советы; единые методические дни; педагогические чтения; мастер-классы; дискуссии; круглые столы; декады открытых уроков и внеурочных занятий; наставничество; индивидуальный образовательный маршрут педагога и др.</w:t>
            </w:r>
          </w:p>
          <w:p w14:paraId="4C05CB65" w14:textId="76F70F98" w:rsidR="001E1320" w:rsidRDefault="001E1320" w:rsidP="002806E4">
            <w:pPr>
              <w:pStyle w:val="a6"/>
              <w:ind w:left="0"/>
            </w:pPr>
            <w:r>
              <w:t>Создание системы различного рода стимулов, побуждающих педагога к повышению квалификации.</w:t>
            </w:r>
          </w:p>
        </w:tc>
        <w:tc>
          <w:tcPr>
            <w:tcW w:w="4111" w:type="dxa"/>
          </w:tcPr>
          <w:p w14:paraId="1CF0B832" w14:textId="77777777" w:rsidR="001E1320" w:rsidRDefault="001E1320" w:rsidP="002806E4">
            <w:pPr>
              <w:pStyle w:val="a6"/>
              <w:ind w:left="0"/>
            </w:pPr>
            <w:r>
              <w:t>Семинары; мастер-классы; педагогические чтения; методические конференции; наставничество; индивидуальный образовательный маршрут педагога и др.</w:t>
            </w:r>
          </w:p>
          <w:p w14:paraId="1558CDD1" w14:textId="32530C39" w:rsidR="001E1320" w:rsidRDefault="001E1320" w:rsidP="002806E4">
            <w:pPr>
              <w:pStyle w:val="a6"/>
              <w:ind w:left="0"/>
            </w:pPr>
            <w:r>
              <w:t>Развитие горизонтальных связей между образовательными организациями района для создания межшкольных объединений по  повышению профессионализма, организации стажировок и др.</w:t>
            </w:r>
          </w:p>
        </w:tc>
        <w:tc>
          <w:tcPr>
            <w:tcW w:w="4536" w:type="dxa"/>
          </w:tcPr>
          <w:p w14:paraId="3E449717" w14:textId="6A304D81" w:rsidR="001E1320" w:rsidRDefault="001E1320" w:rsidP="006E538F">
            <w:pPr>
              <w:pStyle w:val="a6"/>
              <w:ind w:left="0"/>
            </w:pPr>
            <w:r>
              <w:t>Курсы; семинары; мастер-классы; научно-практические и методические конференции; стажировка, образовательные туры и др.</w:t>
            </w:r>
          </w:p>
          <w:p w14:paraId="0ADC8287" w14:textId="089A883A" w:rsidR="001E1320" w:rsidRDefault="001E1320" w:rsidP="006E538F">
            <w:pPr>
              <w:pStyle w:val="a6"/>
              <w:ind w:left="0"/>
            </w:pPr>
            <w:r>
              <w:t>Разработка вертикальных механизмов, позволяющих оперативно транслировать образовательным системам муниципального и  институционального уровней информацию об  изменениях в  подходах к  образовательной деятельности на уровне региона и федерации.</w:t>
            </w:r>
          </w:p>
        </w:tc>
      </w:tr>
      <w:tr w:rsidR="001E1320" w14:paraId="1BE67BA1" w14:textId="77777777" w:rsidTr="00477338">
        <w:tc>
          <w:tcPr>
            <w:tcW w:w="568" w:type="dxa"/>
            <w:vMerge/>
          </w:tcPr>
          <w:p w14:paraId="293F96BC" w14:textId="77777777" w:rsidR="001E1320" w:rsidRDefault="001E1320" w:rsidP="0052066A">
            <w:pPr>
              <w:pStyle w:val="a6"/>
              <w:ind w:left="0"/>
              <w:jc w:val="both"/>
            </w:pPr>
          </w:p>
        </w:tc>
        <w:tc>
          <w:tcPr>
            <w:tcW w:w="2835" w:type="dxa"/>
            <w:vMerge/>
          </w:tcPr>
          <w:p w14:paraId="078666C5" w14:textId="77777777" w:rsidR="001E1320" w:rsidRDefault="001E1320" w:rsidP="002806E4">
            <w:pPr>
              <w:pStyle w:val="a6"/>
              <w:ind w:left="0"/>
            </w:pPr>
          </w:p>
        </w:tc>
        <w:tc>
          <w:tcPr>
            <w:tcW w:w="3260" w:type="dxa"/>
            <w:gridSpan w:val="2"/>
            <w:vMerge/>
          </w:tcPr>
          <w:p w14:paraId="4A213715" w14:textId="77777777" w:rsidR="001E1320" w:rsidRDefault="001E1320" w:rsidP="002806E4">
            <w:pPr>
              <w:pStyle w:val="a6"/>
              <w:ind w:left="0"/>
            </w:pPr>
          </w:p>
        </w:tc>
        <w:tc>
          <w:tcPr>
            <w:tcW w:w="4111" w:type="dxa"/>
          </w:tcPr>
          <w:p w14:paraId="774AFE36" w14:textId="2F29EFD3" w:rsidR="001E1320" w:rsidRDefault="001E1320" w:rsidP="00234E48">
            <w:pPr>
              <w:pStyle w:val="a6"/>
              <w:ind w:left="0"/>
            </w:pPr>
            <w:r>
              <w:t>Индивидуальное консультирование педагогов методистами ММС (по предметам, по направлениям, по пр</w:t>
            </w:r>
            <w:r w:rsidR="00234E48">
              <w:t>облемам</w:t>
            </w:r>
            <w:r>
              <w:t xml:space="preserve"> профессиональных затруднений).</w:t>
            </w:r>
          </w:p>
        </w:tc>
        <w:tc>
          <w:tcPr>
            <w:tcW w:w="4536" w:type="dxa"/>
          </w:tcPr>
          <w:p w14:paraId="130758CD" w14:textId="77777777" w:rsidR="001E1320" w:rsidRDefault="001E1320" w:rsidP="006E538F">
            <w:pPr>
              <w:pStyle w:val="a6"/>
              <w:ind w:left="0"/>
            </w:pPr>
            <w:r>
              <w:t>Координация деятельности ММО, ММС и профессиональных сообществ. Научное обобщение лучших педагогических практик. Разработка и публикация аналитических материалов и методических пособий, рекомендаций по предметам, по реализации ФГОС и другим актуальным направлениям образовательной политики.</w:t>
            </w:r>
          </w:p>
        </w:tc>
      </w:tr>
      <w:tr w:rsidR="001E1320" w14:paraId="18B0BBFD" w14:textId="77777777" w:rsidTr="00477338">
        <w:tc>
          <w:tcPr>
            <w:tcW w:w="568" w:type="dxa"/>
            <w:vMerge/>
          </w:tcPr>
          <w:p w14:paraId="74218A14" w14:textId="329FB8A0" w:rsidR="001E1320" w:rsidRDefault="001E1320" w:rsidP="00830B89">
            <w:pPr>
              <w:pStyle w:val="a6"/>
              <w:ind w:left="0"/>
              <w:jc w:val="both"/>
            </w:pPr>
          </w:p>
        </w:tc>
        <w:tc>
          <w:tcPr>
            <w:tcW w:w="2835" w:type="dxa"/>
          </w:tcPr>
          <w:p w14:paraId="45BB231E" w14:textId="77777777" w:rsidR="001E1320" w:rsidRDefault="001E1320" w:rsidP="00830B89">
            <w:pPr>
              <w:pStyle w:val="a6"/>
              <w:ind w:left="0"/>
            </w:pPr>
            <w:r>
              <w:t>Меж/</w:t>
            </w:r>
            <w:proofErr w:type="spellStart"/>
            <w:r>
              <w:t>посткурсовое</w:t>
            </w:r>
            <w:proofErr w:type="spellEnd"/>
            <w:r>
              <w:t xml:space="preserve"> сопровождение педагогов.</w:t>
            </w:r>
          </w:p>
        </w:tc>
        <w:tc>
          <w:tcPr>
            <w:tcW w:w="3260" w:type="dxa"/>
            <w:gridSpan w:val="2"/>
          </w:tcPr>
          <w:p w14:paraId="0193E6FF" w14:textId="77777777" w:rsidR="001E1320" w:rsidRDefault="001E1320" w:rsidP="00830B89">
            <w:pPr>
              <w:pStyle w:val="a6"/>
              <w:ind w:left="0"/>
            </w:pPr>
            <w:r>
              <w:t>Система внутрифирменного/</w:t>
            </w:r>
          </w:p>
          <w:p w14:paraId="373F077F" w14:textId="28F95DE5" w:rsidR="001E1320" w:rsidRDefault="001E1320" w:rsidP="00830B89">
            <w:pPr>
              <w:pStyle w:val="a6"/>
              <w:ind w:left="0"/>
            </w:pPr>
            <w:proofErr w:type="spellStart"/>
            <w:r>
              <w:t>внутришкольного</w:t>
            </w:r>
            <w:proofErr w:type="spellEnd"/>
            <w:r>
              <w:t xml:space="preserve"> обучения и сопровождения.</w:t>
            </w:r>
          </w:p>
        </w:tc>
        <w:tc>
          <w:tcPr>
            <w:tcW w:w="4111" w:type="dxa"/>
          </w:tcPr>
          <w:p w14:paraId="080F6590" w14:textId="77777777" w:rsidR="001E1320" w:rsidRDefault="001E1320" w:rsidP="00830B89">
            <w:pPr>
              <w:pStyle w:val="a6"/>
              <w:ind w:left="0"/>
            </w:pPr>
            <w:proofErr w:type="spellStart"/>
            <w:r>
              <w:t>Посткурсовое</w:t>
            </w:r>
            <w:proofErr w:type="spellEnd"/>
            <w:r>
              <w:t xml:space="preserve"> сопровождение после курсов, семинаров муниципального уровня. Сопровождение методической работы в образовательных организациях, построение и сопровождение индивидуальных образовательных маршрутов педагогов по проблемам профессиональных затруднений.</w:t>
            </w:r>
          </w:p>
        </w:tc>
        <w:tc>
          <w:tcPr>
            <w:tcW w:w="4536" w:type="dxa"/>
          </w:tcPr>
          <w:p w14:paraId="51B7F14B" w14:textId="61DE994C" w:rsidR="001E1320" w:rsidRDefault="001E1320" w:rsidP="00234E48">
            <w:pPr>
              <w:pStyle w:val="a6"/>
              <w:ind w:left="0"/>
            </w:pPr>
            <w:proofErr w:type="spellStart"/>
            <w:r>
              <w:t>Посткурсовое</w:t>
            </w:r>
            <w:proofErr w:type="spellEnd"/>
            <w:r>
              <w:t xml:space="preserve"> сопровождение после курсов, семинаров регионального уровня. Сопровождение методической работы в ММО, ММС</w:t>
            </w:r>
            <w:r w:rsidR="00234E48">
              <w:t>;</w:t>
            </w:r>
            <w:r>
              <w:t xml:space="preserve"> построение и сопровождение индивидуальных образовательных маршрутов педагогов, руководителей по проблемам профессиональных затруднений.</w:t>
            </w:r>
          </w:p>
        </w:tc>
      </w:tr>
      <w:tr w:rsidR="00830B89" w14:paraId="10FCDFC5" w14:textId="77777777" w:rsidTr="00477338">
        <w:tc>
          <w:tcPr>
            <w:tcW w:w="568" w:type="dxa"/>
          </w:tcPr>
          <w:p w14:paraId="4F28A869" w14:textId="43DD4936" w:rsidR="00830B89" w:rsidRDefault="00EB311A" w:rsidP="00830B89">
            <w:pPr>
              <w:pStyle w:val="a6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2952" w:type="dxa"/>
            <w:gridSpan w:val="2"/>
          </w:tcPr>
          <w:p w14:paraId="65D19344" w14:textId="77777777" w:rsidR="00830B89" w:rsidRDefault="00EB311A" w:rsidP="00830B89">
            <w:pPr>
              <w:pStyle w:val="a6"/>
              <w:ind w:left="0"/>
            </w:pPr>
            <w:r>
              <w:t>Вовлечение педагогов, руководителей в инновационную деятельность</w:t>
            </w:r>
            <w:r w:rsidR="00FA623C">
              <w:t>.</w:t>
            </w:r>
          </w:p>
        </w:tc>
        <w:tc>
          <w:tcPr>
            <w:tcW w:w="3143" w:type="dxa"/>
          </w:tcPr>
          <w:p w14:paraId="3D76DF23" w14:textId="77777777" w:rsidR="00830B89" w:rsidRDefault="00A53BDA" w:rsidP="00830B89">
            <w:pPr>
              <w:pStyle w:val="a6"/>
              <w:ind w:left="0"/>
            </w:pPr>
            <w:r>
              <w:t>Поддержка, консультирование педагогов, участвующих в инновационной деятельности.</w:t>
            </w:r>
          </w:p>
          <w:p w14:paraId="145B072D" w14:textId="3ED6831B" w:rsidR="00821F31" w:rsidRDefault="00821F31" w:rsidP="00821F31">
            <w:pPr>
              <w:pStyle w:val="a6"/>
              <w:ind w:left="0"/>
            </w:pPr>
            <w:r>
              <w:t>Развитие инновационной деятельности как средства обеспечения творческого роста для высококвалифицированных педагогов.</w:t>
            </w:r>
          </w:p>
          <w:p w14:paraId="340B90B7" w14:textId="5E214592" w:rsidR="00821F31" w:rsidRDefault="00821F31" w:rsidP="00830B89">
            <w:pPr>
              <w:pStyle w:val="a6"/>
              <w:ind w:left="0"/>
            </w:pPr>
          </w:p>
        </w:tc>
        <w:tc>
          <w:tcPr>
            <w:tcW w:w="4111" w:type="dxa"/>
          </w:tcPr>
          <w:p w14:paraId="3ABB7D5E" w14:textId="77777777" w:rsidR="00830B89" w:rsidRDefault="00A53BDA" w:rsidP="00830B89">
            <w:pPr>
              <w:pStyle w:val="a6"/>
              <w:ind w:left="0"/>
            </w:pPr>
            <w:r>
              <w:t>Информирование о состоянии инновационного пространства района/города, анонсирование актуальных конкурсов, грантов. Методическое сопровождение педагогов, образовательных организаций, осуществляющих инновационную деятельность.</w:t>
            </w:r>
          </w:p>
          <w:p w14:paraId="45C56487" w14:textId="77777777" w:rsidR="00A53BDA" w:rsidRDefault="00A53BDA" w:rsidP="00830B89">
            <w:pPr>
              <w:pStyle w:val="a6"/>
              <w:ind w:left="0"/>
            </w:pPr>
            <w:r>
              <w:t>Публикация направлений исследовательской деятельности, актуальных для системы образования муниципалитета.</w:t>
            </w:r>
          </w:p>
        </w:tc>
        <w:tc>
          <w:tcPr>
            <w:tcW w:w="4536" w:type="dxa"/>
          </w:tcPr>
          <w:p w14:paraId="40AE5FAB" w14:textId="77777777" w:rsidR="00A53BDA" w:rsidRDefault="00A53BDA" w:rsidP="00A53BDA">
            <w:pPr>
              <w:pStyle w:val="a6"/>
              <w:ind w:left="0"/>
            </w:pPr>
            <w:r>
              <w:t>Информирование о состоянии инновационного пространства региона, анонсирование актуальных конкурсов, грантов. Научное обобщение педагогического опыта инновационных площадок. Разработка и публикация аналитических материалов и методических пособий по направлениям инновационной деятельности.</w:t>
            </w:r>
          </w:p>
          <w:p w14:paraId="7C98E7AD" w14:textId="47D4ACC6" w:rsidR="00830B89" w:rsidRDefault="00A53BDA" w:rsidP="00A53BDA">
            <w:pPr>
              <w:pStyle w:val="a6"/>
              <w:ind w:left="0"/>
            </w:pPr>
            <w:r>
              <w:t>Публикация направлений исследовательской деятельности, актуальных для системы образования региона.</w:t>
            </w:r>
            <w:r w:rsidR="00821F31">
              <w:t xml:space="preserve"> Трансляция  инновационных педагогических разработок.</w:t>
            </w:r>
          </w:p>
        </w:tc>
      </w:tr>
      <w:tr w:rsidR="00830B89" w14:paraId="74F5873C" w14:textId="77777777" w:rsidTr="00477338">
        <w:tc>
          <w:tcPr>
            <w:tcW w:w="568" w:type="dxa"/>
          </w:tcPr>
          <w:p w14:paraId="50214F39" w14:textId="77777777" w:rsidR="00830B89" w:rsidRDefault="00093EC0" w:rsidP="00830B89">
            <w:pPr>
              <w:pStyle w:val="a6"/>
              <w:ind w:left="0"/>
              <w:jc w:val="both"/>
            </w:pPr>
            <w:r>
              <w:t>3.</w:t>
            </w:r>
          </w:p>
        </w:tc>
        <w:tc>
          <w:tcPr>
            <w:tcW w:w="2952" w:type="dxa"/>
            <w:gridSpan w:val="2"/>
          </w:tcPr>
          <w:p w14:paraId="28E92290" w14:textId="77777777" w:rsidR="00830B89" w:rsidRDefault="00093EC0" w:rsidP="00830B89">
            <w:pPr>
              <w:pStyle w:val="a6"/>
              <w:ind w:left="0"/>
            </w:pPr>
            <w:r>
              <w:t>Система наставничества; поддержка молодых педагогов.</w:t>
            </w:r>
          </w:p>
        </w:tc>
        <w:tc>
          <w:tcPr>
            <w:tcW w:w="3143" w:type="dxa"/>
          </w:tcPr>
          <w:p w14:paraId="12DFB486" w14:textId="77777777" w:rsidR="00830B89" w:rsidRDefault="00093EC0" w:rsidP="00830B89">
            <w:pPr>
              <w:pStyle w:val="a6"/>
              <w:ind w:left="0"/>
            </w:pPr>
            <w:r>
              <w:t>Наставничество.</w:t>
            </w:r>
          </w:p>
        </w:tc>
        <w:tc>
          <w:tcPr>
            <w:tcW w:w="4111" w:type="dxa"/>
          </w:tcPr>
          <w:p w14:paraId="2B1D33BA" w14:textId="77777777" w:rsidR="00830B89" w:rsidRDefault="00093EC0" w:rsidP="00830B89">
            <w:pPr>
              <w:pStyle w:val="a6"/>
              <w:ind w:left="0"/>
            </w:pPr>
            <w:r>
              <w:t>Разработка и реализация муниципальных программ поддержки наставничества. Разработка и реализация программ муниципального сопровождения наставников. Создание страницы/раздела на сайте ММС по вопросам наставничества.</w:t>
            </w:r>
          </w:p>
        </w:tc>
        <w:tc>
          <w:tcPr>
            <w:tcW w:w="4536" w:type="dxa"/>
          </w:tcPr>
          <w:p w14:paraId="1A561F25" w14:textId="492D75E6" w:rsidR="00830B89" w:rsidRDefault="00CA72C5" w:rsidP="00234E48">
            <w:pPr>
              <w:pStyle w:val="a6"/>
              <w:ind w:left="0"/>
            </w:pPr>
            <w:r>
              <w:t>Координация наставнической деятельности в регионе. Обобщение лучших практик наставничества.  Разработка и публикация аналитических материалов и методических пособий, рекомендаций по теме наставничества.</w:t>
            </w:r>
          </w:p>
        </w:tc>
      </w:tr>
      <w:tr w:rsidR="00830B89" w14:paraId="55B0FD05" w14:textId="77777777" w:rsidTr="00477338">
        <w:tc>
          <w:tcPr>
            <w:tcW w:w="568" w:type="dxa"/>
          </w:tcPr>
          <w:p w14:paraId="0A51FCDD" w14:textId="601000D1" w:rsidR="00830B89" w:rsidRDefault="00FA623C" w:rsidP="00830B89">
            <w:pPr>
              <w:pStyle w:val="a6"/>
              <w:ind w:left="0"/>
              <w:jc w:val="both"/>
            </w:pPr>
            <w:r>
              <w:t>4.</w:t>
            </w:r>
          </w:p>
        </w:tc>
        <w:tc>
          <w:tcPr>
            <w:tcW w:w="2952" w:type="dxa"/>
            <w:gridSpan w:val="2"/>
          </w:tcPr>
          <w:p w14:paraId="065E6BB4" w14:textId="77777777" w:rsidR="00830B89" w:rsidRDefault="00FA623C" w:rsidP="00830B89">
            <w:pPr>
              <w:pStyle w:val="a6"/>
              <w:ind w:left="0"/>
            </w:pPr>
            <w:r>
              <w:t>Поддержка методических объединений и профессиональных сообществ педагогов.</w:t>
            </w:r>
          </w:p>
        </w:tc>
        <w:tc>
          <w:tcPr>
            <w:tcW w:w="3143" w:type="dxa"/>
          </w:tcPr>
          <w:p w14:paraId="6F567B74" w14:textId="77777777" w:rsidR="00830B89" w:rsidRDefault="00FA623C" w:rsidP="00830B89">
            <w:pPr>
              <w:pStyle w:val="a6"/>
              <w:ind w:left="0"/>
            </w:pPr>
            <w:r>
              <w:t>Организация публичной защиты деятельности научно-методического совета образовательной организации, предметных/цикловых методических объединений педагогов.</w:t>
            </w:r>
          </w:p>
        </w:tc>
        <w:tc>
          <w:tcPr>
            <w:tcW w:w="4111" w:type="dxa"/>
          </w:tcPr>
          <w:p w14:paraId="63CB11A4" w14:textId="77777777" w:rsidR="00830B89" w:rsidRDefault="00FA623C" w:rsidP="00830B89">
            <w:pPr>
              <w:pStyle w:val="a6"/>
              <w:ind w:left="0"/>
            </w:pPr>
            <w:r>
              <w:t>Разработка районных/городских программ поддержки ШМО. Разработка и реализация программ повышения квалификации в области оказания методической помощи, методического сопровождения методических объединений и профессиональных сообществ педагогов, руководителей.</w:t>
            </w:r>
          </w:p>
        </w:tc>
        <w:tc>
          <w:tcPr>
            <w:tcW w:w="4536" w:type="dxa"/>
          </w:tcPr>
          <w:p w14:paraId="0070AE34" w14:textId="42AAE600" w:rsidR="00830B89" w:rsidRDefault="00FA623C" w:rsidP="00830B89">
            <w:pPr>
              <w:pStyle w:val="a6"/>
              <w:ind w:left="0"/>
            </w:pPr>
            <w:r>
              <w:t>Координация деятельности ММС и РМО/ГМО по поддержке методических объединений образовательных организаций.</w:t>
            </w:r>
          </w:p>
          <w:p w14:paraId="3146576E" w14:textId="17B9B7C8" w:rsidR="00873A8F" w:rsidRDefault="00873A8F" w:rsidP="00830B89">
            <w:pPr>
              <w:pStyle w:val="a6"/>
              <w:ind w:left="0"/>
            </w:pPr>
            <w:r>
              <w:t>Усиление общественного начала в организации методической работы в регионе.</w:t>
            </w:r>
          </w:p>
          <w:p w14:paraId="7DD7AA66" w14:textId="77777777" w:rsidR="00FA623C" w:rsidRDefault="00FA623C" w:rsidP="00830B89">
            <w:pPr>
              <w:pStyle w:val="a6"/>
              <w:ind w:left="0"/>
            </w:pPr>
          </w:p>
        </w:tc>
      </w:tr>
      <w:tr w:rsidR="00830B89" w14:paraId="0F81A347" w14:textId="77777777" w:rsidTr="00477338">
        <w:tc>
          <w:tcPr>
            <w:tcW w:w="568" w:type="dxa"/>
          </w:tcPr>
          <w:p w14:paraId="01E798D7" w14:textId="77777777" w:rsidR="00830B89" w:rsidRDefault="00E678BA" w:rsidP="00830B89">
            <w:pPr>
              <w:pStyle w:val="a6"/>
              <w:ind w:left="0"/>
              <w:jc w:val="both"/>
            </w:pPr>
            <w:r>
              <w:t>5.</w:t>
            </w:r>
          </w:p>
        </w:tc>
        <w:tc>
          <w:tcPr>
            <w:tcW w:w="2952" w:type="dxa"/>
            <w:gridSpan w:val="2"/>
          </w:tcPr>
          <w:p w14:paraId="2CDF126D" w14:textId="77777777" w:rsidR="00830B89" w:rsidRDefault="00901B25" w:rsidP="00830B89">
            <w:pPr>
              <w:pStyle w:val="a6"/>
              <w:ind w:left="0"/>
            </w:pPr>
            <w:r>
              <w:t>Система выявления профессиональных дефицитов педагогов, руководителей.</w:t>
            </w:r>
          </w:p>
        </w:tc>
        <w:tc>
          <w:tcPr>
            <w:tcW w:w="3143" w:type="dxa"/>
          </w:tcPr>
          <w:p w14:paraId="04D29A6C" w14:textId="77777777" w:rsidR="00830B89" w:rsidRDefault="00901B25" w:rsidP="00046552">
            <w:pPr>
              <w:pStyle w:val="a6"/>
              <w:ind w:left="0"/>
            </w:pPr>
            <w:proofErr w:type="spellStart"/>
            <w:r>
              <w:t>Взаимопосещение</w:t>
            </w:r>
            <w:proofErr w:type="spellEnd"/>
            <w:r>
              <w:t xml:space="preserve"> уроков. Формирующее оценивание педагогов со стороны администрации. </w:t>
            </w:r>
            <w:r w:rsidR="00046552">
              <w:t xml:space="preserve">Тестирование педагогов на предмет затруднений. </w:t>
            </w:r>
            <w:r>
              <w:t>Анализ образовательных результатов обучающихся. Наставничество.</w:t>
            </w:r>
          </w:p>
        </w:tc>
        <w:tc>
          <w:tcPr>
            <w:tcW w:w="4111" w:type="dxa"/>
          </w:tcPr>
          <w:p w14:paraId="1E7ADBE8" w14:textId="77777777" w:rsidR="00830B89" w:rsidRDefault="00046552" w:rsidP="00830B89">
            <w:pPr>
              <w:pStyle w:val="a6"/>
              <w:ind w:left="0"/>
            </w:pPr>
            <w:r>
              <w:t>Районные/городские программы выявления профессиональных дефицитов педагогов, руководителей. Разработка программ индивидуального сопровождения образовательных организаций, педагогов, руководителей. Обучение управленческих команд образовательных организаций.</w:t>
            </w:r>
          </w:p>
        </w:tc>
        <w:tc>
          <w:tcPr>
            <w:tcW w:w="4536" w:type="dxa"/>
          </w:tcPr>
          <w:p w14:paraId="6A530F5F" w14:textId="1FC13BA8" w:rsidR="00830B89" w:rsidRDefault="00046552" w:rsidP="00477338">
            <w:pPr>
              <w:pStyle w:val="a6"/>
              <w:ind w:left="0"/>
            </w:pPr>
            <w:r>
              <w:t>Реализация региональной системы персонифицированной диагностики потребностей педагогов и руководителей в повышении квалификации и индивидуальном сопровождении. Помощь в поиске и предоставлении необходимых ресурсов обучения и развития. Разработка и публикация аналитических материалов по выявленным профессиональным дефицитам.</w:t>
            </w:r>
          </w:p>
        </w:tc>
      </w:tr>
      <w:tr w:rsidR="005C2F3D" w14:paraId="4E730192" w14:textId="77777777" w:rsidTr="00477338">
        <w:tc>
          <w:tcPr>
            <w:tcW w:w="568" w:type="dxa"/>
            <w:vMerge w:val="restart"/>
          </w:tcPr>
          <w:p w14:paraId="7B61A69E" w14:textId="77777777" w:rsidR="005C2F3D" w:rsidRDefault="005C2F3D" w:rsidP="00830B89">
            <w:pPr>
              <w:pStyle w:val="a6"/>
              <w:ind w:left="0"/>
              <w:jc w:val="both"/>
            </w:pPr>
            <w:r>
              <w:lastRenderedPageBreak/>
              <w:t>6.</w:t>
            </w:r>
          </w:p>
        </w:tc>
        <w:tc>
          <w:tcPr>
            <w:tcW w:w="2952" w:type="dxa"/>
            <w:gridSpan w:val="2"/>
          </w:tcPr>
          <w:p w14:paraId="6C41F4B4" w14:textId="77777777" w:rsidR="005C2F3D" w:rsidRDefault="005C2F3D" w:rsidP="00830B89">
            <w:pPr>
              <w:pStyle w:val="a6"/>
              <w:ind w:left="0"/>
            </w:pPr>
            <w:r>
              <w:t>Организация адресного повышения квалификации педагогов, руководителей.</w:t>
            </w:r>
          </w:p>
        </w:tc>
        <w:tc>
          <w:tcPr>
            <w:tcW w:w="3143" w:type="dxa"/>
          </w:tcPr>
          <w:p w14:paraId="3955A097" w14:textId="77777777" w:rsidR="005C2F3D" w:rsidRDefault="005C2F3D" w:rsidP="00830B89">
            <w:pPr>
              <w:pStyle w:val="a6"/>
              <w:ind w:left="0"/>
            </w:pPr>
            <w:r>
              <w:t>Сопровождение индивидуальных образовательных маршрутов педагогов. Направление заявок на повышение квалификации в соответствии с профессиональными дефицитами и пожеланиями педагогов в муниципальную, региональную методические службы.</w:t>
            </w:r>
          </w:p>
        </w:tc>
        <w:tc>
          <w:tcPr>
            <w:tcW w:w="4111" w:type="dxa"/>
          </w:tcPr>
          <w:p w14:paraId="24FE9CCB" w14:textId="77777777" w:rsidR="005C2F3D" w:rsidRDefault="005C2F3D" w:rsidP="00830B89">
            <w:pPr>
              <w:pStyle w:val="a6"/>
              <w:ind w:left="0"/>
            </w:pPr>
            <w:r>
              <w:t>Система адресного набора на курсы повышения квалификации и семинары, организуемые в районе/городе. Подача заявок на повышение квалификации в ГБУ ДПО РД «ДИРО».</w:t>
            </w:r>
          </w:p>
        </w:tc>
        <w:tc>
          <w:tcPr>
            <w:tcW w:w="4536" w:type="dxa"/>
          </w:tcPr>
          <w:p w14:paraId="56D1ECB7" w14:textId="6BD98B61" w:rsidR="005C2F3D" w:rsidRDefault="005C2F3D" w:rsidP="00CD1A66">
            <w:pPr>
              <w:pStyle w:val="a6"/>
              <w:ind w:left="0"/>
            </w:pPr>
            <w:r>
              <w:t>Разработка системы гибкого набора на повышение квалификации, учитывающего выявлен</w:t>
            </w:r>
            <w:r w:rsidR="00234E48">
              <w:t>ные профессиональные</w:t>
            </w:r>
            <w:r>
              <w:t xml:space="preserve"> дефицит</w:t>
            </w:r>
            <w:r w:rsidR="00234E48">
              <w:t>ы</w:t>
            </w:r>
            <w:r>
              <w:t>, индивидуальные программы развития/потребности, актуальные направления подготовки и т.д.</w:t>
            </w:r>
          </w:p>
        </w:tc>
      </w:tr>
      <w:tr w:rsidR="005C2F3D" w14:paraId="17357005" w14:textId="77777777" w:rsidTr="00477338">
        <w:tc>
          <w:tcPr>
            <w:tcW w:w="568" w:type="dxa"/>
            <w:vMerge/>
          </w:tcPr>
          <w:p w14:paraId="2D1016C1" w14:textId="77777777" w:rsidR="005C2F3D" w:rsidRDefault="005C2F3D" w:rsidP="00830B89">
            <w:pPr>
              <w:pStyle w:val="a6"/>
              <w:ind w:left="0"/>
              <w:jc w:val="both"/>
            </w:pPr>
          </w:p>
        </w:tc>
        <w:tc>
          <w:tcPr>
            <w:tcW w:w="2952" w:type="dxa"/>
            <w:gridSpan w:val="2"/>
          </w:tcPr>
          <w:p w14:paraId="5D45C659" w14:textId="77777777" w:rsidR="005C2F3D" w:rsidRDefault="005C2F3D" w:rsidP="00830B89">
            <w:pPr>
              <w:pStyle w:val="a6"/>
              <w:ind w:left="0"/>
            </w:pPr>
            <w:r>
              <w:t>Адресная поддержка педагогов, работающих в образовательных организациях, дающих низкие результаты по итогам ВПР, ГИА.</w:t>
            </w:r>
          </w:p>
        </w:tc>
        <w:tc>
          <w:tcPr>
            <w:tcW w:w="3143" w:type="dxa"/>
          </w:tcPr>
          <w:p w14:paraId="58D7352C" w14:textId="77777777" w:rsidR="005C2F3D" w:rsidRDefault="005C2F3D" w:rsidP="00830B89">
            <w:pPr>
              <w:pStyle w:val="a6"/>
              <w:ind w:left="0"/>
            </w:pPr>
            <w:r>
              <w:t>Вовлечение педагогов в самообразовательную деятельность, сопровождение на уровне методических объединений образовательных организаций.</w:t>
            </w:r>
          </w:p>
        </w:tc>
        <w:tc>
          <w:tcPr>
            <w:tcW w:w="4111" w:type="dxa"/>
          </w:tcPr>
          <w:p w14:paraId="531FC7F4" w14:textId="77777777" w:rsidR="005C2F3D" w:rsidRDefault="005C2F3D" w:rsidP="00830B89">
            <w:pPr>
              <w:pStyle w:val="a6"/>
              <w:ind w:left="0"/>
            </w:pPr>
            <w:r>
              <w:t>Система адресной поддержки педагогов, работающих в образовательных организациях, дающих низкие результаты по итогам ВПР, ГИА.</w:t>
            </w:r>
          </w:p>
          <w:p w14:paraId="0546B5DC" w14:textId="77777777" w:rsidR="005C2F3D" w:rsidRDefault="005C2F3D" w:rsidP="005C2F3D">
            <w:pPr>
              <w:pStyle w:val="a6"/>
              <w:ind w:left="0"/>
            </w:pPr>
            <w:r>
              <w:t>Создание и организация эффективной работы Совета по качеству образования.</w:t>
            </w:r>
          </w:p>
          <w:p w14:paraId="04BB60B6" w14:textId="77777777" w:rsidR="00FF6969" w:rsidRDefault="00FF6969" w:rsidP="005C2F3D">
            <w:pPr>
              <w:pStyle w:val="a6"/>
              <w:ind w:left="0"/>
            </w:pPr>
            <w:r>
              <w:t>Формирование заявки на курсы повышения квалификации для школьных управленческих команд по вопросам формирования ВСОКО.</w:t>
            </w:r>
          </w:p>
        </w:tc>
        <w:tc>
          <w:tcPr>
            <w:tcW w:w="4536" w:type="dxa"/>
          </w:tcPr>
          <w:p w14:paraId="2379EAE7" w14:textId="77777777" w:rsidR="005C2F3D" w:rsidRDefault="005C2F3D" w:rsidP="000E47F9">
            <w:pPr>
              <w:pStyle w:val="a6"/>
              <w:ind w:left="0"/>
            </w:pPr>
            <w:r>
              <w:t>Обобщение лучших практик достижения высоких образовательных результатов. Исследование факторов, влияющих на результаты образовательной деятельности. Разработка и публикация аналитических материалов по проблеме.</w:t>
            </w:r>
          </w:p>
        </w:tc>
      </w:tr>
      <w:tr w:rsidR="005C2F3D" w14:paraId="3F864851" w14:textId="77777777" w:rsidTr="00477338">
        <w:tc>
          <w:tcPr>
            <w:tcW w:w="568" w:type="dxa"/>
            <w:vMerge/>
          </w:tcPr>
          <w:p w14:paraId="781729F5" w14:textId="77777777" w:rsidR="005C2F3D" w:rsidRDefault="005C2F3D" w:rsidP="00830B89">
            <w:pPr>
              <w:pStyle w:val="a6"/>
              <w:ind w:left="0"/>
              <w:jc w:val="both"/>
            </w:pPr>
          </w:p>
        </w:tc>
        <w:tc>
          <w:tcPr>
            <w:tcW w:w="2952" w:type="dxa"/>
            <w:gridSpan w:val="2"/>
          </w:tcPr>
          <w:p w14:paraId="2BB19A69" w14:textId="77777777" w:rsidR="005C2F3D" w:rsidRDefault="005C2F3D" w:rsidP="00830B89">
            <w:pPr>
              <w:pStyle w:val="a6"/>
              <w:ind w:left="0"/>
            </w:pPr>
            <w:r>
              <w:t>Адресное повышение квалификации педагогов с высоким уровнем мастерства, лидеров образования.</w:t>
            </w:r>
          </w:p>
        </w:tc>
        <w:tc>
          <w:tcPr>
            <w:tcW w:w="3143" w:type="dxa"/>
          </w:tcPr>
          <w:p w14:paraId="577D721A" w14:textId="79FDBB78" w:rsidR="005C2F3D" w:rsidRDefault="00CD1A66" w:rsidP="00830B89">
            <w:pPr>
              <w:pStyle w:val="a6"/>
              <w:ind w:left="0"/>
            </w:pPr>
            <w:r>
              <w:t>Проведение мастер-классов, методических туров «Мастер-класс от Мастера».</w:t>
            </w:r>
          </w:p>
        </w:tc>
        <w:tc>
          <w:tcPr>
            <w:tcW w:w="4111" w:type="dxa"/>
          </w:tcPr>
          <w:p w14:paraId="028F45FC" w14:textId="77777777" w:rsidR="005C2F3D" w:rsidRDefault="005C2F3D" w:rsidP="00830B89">
            <w:pPr>
              <w:pStyle w:val="a6"/>
              <w:ind w:left="0"/>
            </w:pPr>
            <w:r>
              <w:t>Проведение проектных сессий для педагогов-лидеров по разработке программ и проектов развития качества образования в районе/городе.</w:t>
            </w:r>
          </w:p>
        </w:tc>
        <w:tc>
          <w:tcPr>
            <w:tcW w:w="4536" w:type="dxa"/>
          </w:tcPr>
          <w:p w14:paraId="4D7C95A9" w14:textId="370C55FF" w:rsidR="005C2F3D" w:rsidRDefault="005C2F3D" w:rsidP="00477338">
            <w:pPr>
              <w:pStyle w:val="a6"/>
              <w:ind w:left="0"/>
            </w:pPr>
            <w:r>
              <w:t xml:space="preserve">Разработка и реализация проектов повышения мастерства лидеров образования региона. </w:t>
            </w:r>
            <w:r w:rsidR="00477338">
              <w:t>Р</w:t>
            </w:r>
            <w:r>
              <w:t>еализация образовательных программ ДПО для методистов.</w:t>
            </w:r>
            <w:r w:rsidR="00873A8F">
              <w:t xml:space="preserve"> Развитие публичных, интенсивных форм совместной деятельности педагогов.</w:t>
            </w:r>
          </w:p>
        </w:tc>
      </w:tr>
      <w:tr w:rsidR="001F0253" w14:paraId="4BE85C54" w14:textId="77777777" w:rsidTr="00477338">
        <w:tc>
          <w:tcPr>
            <w:tcW w:w="568" w:type="dxa"/>
          </w:tcPr>
          <w:p w14:paraId="1D9126B1" w14:textId="62E24E24" w:rsidR="001F0253" w:rsidRDefault="005C2F3D" w:rsidP="00830B89">
            <w:pPr>
              <w:pStyle w:val="a6"/>
              <w:ind w:left="0"/>
              <w:jc w:val="both"/>
            </w:pPr>
            <w:r>
              <w:t>7.</w:t>
            </w:r>
          </w:p>
        </w:tc>
        <w:tc>
          <w:tcPr>
            <w:tcW w:w="2952" w:type="dxa"/>
            <w:gridSpan w:val="2"/>
          </w:tcPr>
          <w:p w14:paraId="648610EA" w14:textId="77777777" w:rsidR="001F0253" w:rsidRDefault="001F6552" w:rsidP="001F6552">
            <w:pPr>
              <w:pStyle w:val="a6"/>
              <w:ind w:left="0"/>
            </w:pPr>
            <w:r>
              <w:t>Методическое сопровождение процедур региональной системы ОКО и использование ее результатов педагогами и в работе с педагогами, руководителями.</w:t>
            </w:r>
          </w:p>
        </w:tc>
        <w:tc>
          <w:tcPr>
            <w:tcW w:w="3143" w:type="dxa"/>
          </w:tcPr>
          <w:p w14:paraId="0643DF31" w14:textId="7E2F2C8E" w:rsidR="001F0253" w:rsidRDefault="001F6552" w:rsidP="00830B89">
            <w:pPr>
              <w:pStyle w:val="a6"/>
              <w:ind w:left="0"/>
            </w:pPr>
            <w:r>
              <w:t>Анализ результатов на методических объединениях</w:t>
            </w:r>
            <w:r w:rsidR="00CD1A66">
              <w:t>, принятие планов и программ повышения результатов</w:t>
            </w:r>
            <w:r>
              <w:t>.</w:t>
            </w:r>
          </w:p>
        </w:tc>
        <w:tc>
          <w:tcPr>
            <w:tcW w:w="4111" w:type="dxa"/>
          </w:tcPr>
          <w:p w14:paraId="74D609C7" w14:textId="77777777" w:rsidR="001F0253" w:rsidRDefault="001F6552" w:rsidP="00830B89">
            <w:pPr>
              <w:pStyle w:val="a6"/>
              <w:ind w:left="0"/>
            </w:pPr>
            <w:r>
              <w:t>Методическое сопровождение проведения и анализа результатов оценочных процедур (ВПР, ОГЭ, ЕГЭ, мониторинг функциональной грамотности и др.)</w:t>
            </w:r>
          </w:p>
        </w:tc>
        <w:tc>
          <w:tcPr>
            <w:tcW w:w="4536" w:type="dxa"/>
          </w:tcPr>
          <w:p w14:paraId="52421339" w14:textId="77777777" w:rsidR="001F0253" w:rsidRDefault="001F6552" w:rsidP="00830B89">
            <w:pPr>
              <w:pStyle w:val="a6"/>
              <w:ind w:left="0"/>
            </w:pPr>
            <w:r>
              <w:t>Обобщение опыта РСОКО. Разработка и публикация аналитико-методических материалов, рекомендаций.</w:t>
            </w:r>
          </w:p>
        </w:tc>
      </w:tr>
    </w:tbl>
    <w:p w14:paraId="05C7FC91" w14:textId="77777777" w:rsidR="00477338" w:rsidRDefault="00477338">
      <w:r>
        <w:br w:type="page"/>
      </w:r>
    </w:p>
    <w:tbl>
      <w:tblPr>
        <w:tblStyle w:val="a7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2952"/>
        <w:gridCol w:w="3143"/>
        <w:gridCol w:w="4111"/>
        <w:gridCol w:w="4536"/>
      </w:tblGrid>
      <w:tr w:rsidR="001F6552" w14:paraId="2305E2BE" w14:textId="77777777" w:rsidTr="00477338">
        <w:tc>
          <w:tcPr>
            <w:tcW w:w="568" w:type="dxa"/>
          </w:tcPr>
          <w:p w14:paraId="2C2AEE90" w14:textId="42A9C3C4" w:rsidR="001F6552" w:rsidRDefault="001F6552" w:rsidP="00830B89">
            <w:pPr>
              <w:pStyle w:val="a6"/>
              <w:ind w:left="0"/>
              <w:jc w:val="both"/>
            </w:pPr>
            <w:r>
              <w:lastRenderedPageBreak/>
              <w:t>8.</w:t>
            </w:r>
          </w:p>
        </w:tc>
        <w:tc>
          <w:tcPr>
            <w:tcW w:w="2952" w:type="dxa"/>
          </w:tcPr>
          <w:p w14:paraId="060EE14F" w14:textId="77777777" w:rsidR="001F6552" w:rsidRDefault="001F6552" w:rsidP="001F6552">
            <w:pPr>
              <w:pStyle w:val="a6"/>
              <w:ind w:left="0"/>
            </w:pPr>
            <w:r>
              <w:t xml:space="preserve">Системы работы с педагогами по наиболее актуальным направлениям: </w:t>
            </w:r>
          </w:p>
          <w:p w14:paraId="3F31A4D5" w14:textId="77777777" w:rsidR="00CD1A66" w:rsidRDefault="001F6552" w:rsidP="001F6552">
            <w:pPr>
              <w:pStyle w:val="a6"/>
              <w:ind w:left="0"/>
            </w:pPr>
            <w:r>
              <w:t xml:space="preserve">по выявлению </w:t>
            </w:r>
            <w:r w:rsidR="00E769CF">
              <w:t>талантов</w:t>
            </w:r>
            <w:r w:rsidR="00CD1A66">
              <w:t>;</w:t>
            </w:r>
            <w:r w:rsidR="00E769CF">
              <w:t xml:space="preserve"> </w:t>
            </w:r>
          </w:p>
          <w:p w14:paraId="41BE12D5" w14:textId="77777777" w:rsidR="00CD1A66" w:rsidRDefault="00E769CF" w:rsidP="001F6552">
            <w:pPr>
              <w:pStyle w:val="a6"/>
              <w:ind w:left="0"/>
            </w:pPr>
            <w:r>
              <w:t xml:space="preserve">по профориентации обучающихся; </w:t>
            </w:r>
          </w:p>
          <w:p w14:paraId="7E8D2F7A" w14:textId="77777777" w:rsidR="00CD1A66" w:rsidRDefault="00E769CF" w:rsidP="001F6552">
            <w:pPr>
              <w:pStyle w:val="a6"/>
              <w:ind w:left="0"/>
            </w:pPr>
            <w:r>
              <w:t xml:space="preserve">по формированию функциональной грамотности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обучающихся; по построению моделей ИОМ обучающихся; </w:t>
            </w:r>
          </w:p>
          <w:p w14:paraId="45CBDDA1" w14:textId="77777777" w:rsidR="00CD1A66" w:rsidRDefault="00E769CF" w:rsidP="001F6552">
            <w:pPr>
              <w:pStyle w:val="a6"/>
              <w:ind w:left="0"/>
            </w:pPr>
            <w:r>
              <w:t xml:space="preserve">по модели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школьников; </w:t>
            </w:r>
          </w:p>
          <w:p w14:paraId="03E642C2" w14:textId="09636950" w:rsidR="001F6552" w:rsidRDefault="00E769CF" w:rsidP="001F6552">
            <w:pPr>
              <w:pStyle w:val="a6"/>
              <w:ind w:left="0"/>
            </w:pPr>
            <w:r>
              <w:t>по модели инклюзивного образования и др.</w:t>
            </w:r>
          </w:p>
        </w:tc>
        <w:tc>
          <w:tcPr>
            <w:tcW w:w="3143" w:type="dxa"/>
          </w:tcPr>
          <w:p w14:paraId="339BC2A7" w14:textId="390252D7" w:rsidR="001F6552" w:rsidRDefault="00DC7C8D" w:rsidP="00DC7C8D">
            <w:pPr>
              <w:pStyle w:val="a6"/>
              <w:ind w:left="0"/>
            </w:pPr>
            <w:r>
              <w:t>Методические тес</w:t>
            </w:r>
            <w:r w:rsidR="00CD1A66">
              <w:t>т</w:t>
            </w:r>
            <w:r>
              <w:t>ы самообразования педагогов, темы педагогических советов, семинаров, консультаций и др.</w:t>
            </w:r>
          </w:p>
        </w:tc>
        <w:tc>
          <w:tcPr>
            <w:tcW w:w="4111" w:type="dxa"/>
          </w:tcPr>
          <w:p w14:paraId="798740A7" w14:textId="77777777" w:rsidR="001F6552" w:rsidRDefault="00DC7C8D" w:rsidP="00DC7C8D">
            <w:pPr>
              <w:pStyle w:val="a6"/>
              <w:ind w:left="0"/>
            </w:pPr>
            <w:r>
              <w:t>Реализация проектов районного/городского уровня.</w:t>
            </w:r>
          </w:p>
        </w:tc>
        <w:tc>
          <w:tcPr>
            <w:tcW w:w="4536" w:type="dxa"/>
          </w:tcPr>
          <w:p w14:paraId="54C84B84" w14:textId="429D8108" w:rsidR="001F6552" w:rsidRDefault="00DC7C8D" w:rsidP="00CD1A66">
            <w:pPr>
              <w:pStyle w:val="a6"/>
              <w:ind w:left="0"/>
            </w:pPr>
            <w:r>
              <w:t xml:space="preserve">Разработка и реализация образовательных программ ДПО по актуальным направлениям: по выявлению </w:t>
            </w:r>
            <w:r w:rsidR="00CD1A66">
              <w:t xml:space="preserve">и сопровождению </w:t>
            </w:r>
            <w:r>
              <w:t>талантов</w:t>
            </w:r>
            <w:r w:rsidR="00CD1A66">
              <w:t>;</w:t>
            </w:r>
            <w:r>
              <w:t xml:space="preserve"> по профориентации обучающихся; по формированию функциональной грамотности и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обучающихся; по построению моделей ИОМ обучающихся; по модели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школьников; по модели инклюзивного образования и др. </w:t>
            </w:r>
            <w:r w:rsidR="00CD1A66">
              <w:t>О</w:t>
            </w:r>
            <w:bookmarkStart w:id="0" w:name="_GoBack"/>
            <w:bookmarkEnd w:id="0"/>
            <w:r>
              <w:t>бобщение опыта и лучших практик. Разработка и публикация аналитических материалов и методических пособий, рекомендаций по указанным темам.</w:t>
            </w:r>
          </w:p>
        </w:tc>
      </w:tr>
      <w:tr w:rsidR="00821F31" w14:paraId="4278549B" w14:textId="77777777" w:rsidTr="00477338">
        <w:tc>
          <w:tcPr>
            <w:tcW w:w="568" w:type="dxa"/>
          </w:tcPr>
          <w:p w14:paraId="02CD3FE8" w14:textId="021458F8" w:rsidR="00821F31" w:rsidRDefault="00821F31" w:rsidP="00830B89">
            <w:pPr>
              <w:pStyle w:val="a6"/>
              <w:ind w:left="0"/>
              <w:jc w:val="both"/>
            </w:pPr>
            <w:r>
              <w:t>9.</w:t>
            </w:r>
          </w:p>
        </w:tc>
        <w:tc>
          <w:tcPr>
            <w:tcW w:w="2952" w:type="dxa"/>
          </w:tcPr>
          <w:p w14:paraId="171951D8" w14:textId="5004E16D" w:rsidR="00821F31" w:rsidRDefault="00873A8F" w:rsidP="001F6552">
            <w:pPr>
              <w:pStyle w:val="a6"/>
              <w:ind w:left="0"/>
            </w:pPr>
            <w:r>
              <w:t>Развитие рефлексивно-проектных форм методической работы.</w:t>
            </w:r>
          </w:p>
        </w:tc>
        <w:tc>
          <w:tcPr>
            <w:tcW w:w="3143" w:type="dxa"/>
          </w:tcPr>
          <w:p w14:paraId="4165858A" w14:textId="6B979F33" w:rsidR="00821F31" w:rsidRDefault="00873A8F" w:rsidP="00DC7C8D">
            <w:pPr>
              <w:pStyle w:val="a6"/>
              <w:ind w:left="0"/>
            </w:pPr>
            <w:r>
              <w:t>Ф</w:t>
            </w:r>
            <w:r w:rsidR="00821F31">
              <w:t>ормирование рефлексивной компоненты профессиональной деятельности как отдельного педагога, так и всего коллектива (рефлексивно-проектные мастерские, временные творческие и исследовательские коллективы, проблемные группы)</w:t>
            </w:r>
            <w:r>
              <w:t>.</w:t>
            </w:r>
          </w:p>
        </w:tc>
        <w:tc>
          <w:tcPr>
            <w:tcW w:w="4111" w:type="dxa"/>
          </w:tcPr>
          <w:p w14:paraId="6EC0E735" w14:textId="32C349E9" w:rsidR="00821F31" w:rsidRDefault="0065309D" w:rsidP="00DC7C8D">
            <w:pPr>
              <w:pStyle w:val="a6"/>
              <w:ind w:left="0"/>
            </w:pPr>
            <w:r>
              <w:t>Мониторинг общественного, педагогического, социально-культурного, государственного заказов на методическую деятельность, обеспечение упреждающего характера методической деятельности по отношению к изменениям в системе образования.</w:t>
            </w:r>
          </w:p>
        </w:tc>
        <w:tc>
          <w:tcPr>
            <w:tcW w:w="4536" w:type="dxa"/>
          </w:tcPr>
          <w:p w14:paraId="7972C18E" w14:textId="0DCB1372" w:rsidR="00821F31" w:rsidRDefault="0065309D" w:rsidP="00830B89">
            <w:pPr>
              <w:pStyle w:val="a6"/>
              <w:ind w:left="0"/>
            </w:pPr>
            <w:r>
              <w:t>Мониторинг общественного, педагогического, социально-культурного, государственного заказов на </w:t>
            </w:r>
            <w:r w:rsidR="00036D99">
              <w:t>м</w:t>
            </w:r>
            <w:r>
              <w:t>етодическую деятельность, обеспечение упреждающего характера методической деятельности по отношению к изменениям в системе образования.</w:t>
            </w:r>
          </w:p>
        </w:tc>
      </w:tr>
      <w:tr w:rsidR="0065309D" w14:paraId="24747C37" w14:textId="77777777" w:rsidTr="00477338">
        <w:tc>
          <w:tcPr>
            <w:tcW w:w="568" w:type="dxa"/>
          </w:tcPr>
          <w:p w14:paraId="5246E55F" w14:textId="20D05AEB" w:rsidR="0065309D" w:rsidRDefault="0065309D" w:rsidP="00830B89">
            <w:pPr>
              <w:pStyle w:val="a6"/>
              <w:ind w:left="0"/>
              <w:jc w:val="both"/>
            </w:pPr>
            <w:r>
              <w:t>10.</w:t>
            </w:r>
          </w:p>
        </w:tc>
        <w:tc>
          <w:tcPr>
            <w:tcW w:w="14742" w:type="dxa"/>
            <w:gridSpan w:val="4"/>
          </w:tcPr>
          <w:p w14:paraId="2FB13697" w14:textId="77777777" w:rsidR="00215BC7" w:rsidRDefault="00215BC7" w:rsidP="0065309D">
            <w:pPr>
              <w:pStyle w:val="a6"/>
              <w:ind w:left="0"/>
              <w:jc w:val="both"/>
            </w:pPr>
            <w:r>
              <w:t>О</w:t>
            </w:r>
            <w:r w:rsidR="0065309D">
              <w:t xml:space="preserve">бщими для всех уровней методической службы </w:t>
            </w:r>
            <w:r>
              <w:t>считать</w:t>
            </w:r>
            <w:r w:rsidR="0065309D">
              <w:t xml:space="preserve"> следующие направления реформирования: </w:t>
            </w:r>
          </w:p>
          <w:p w14:paraId="6C62B8A3" w14:textId="6F36B099" w:rsidR="00215BC7" w:rsidRDefault="0065309D" w:rsidP="00215BC7">
            <w:pPr>
              <w:pStyle w:val="a6"/>
              <w:numPr>
                <w:ilvl w:val="1"/>
                <w:numId w:val="4"/>
              </w:numPr>
              <w:ind w:left="462" w:hanging="283"/>
              <w:jc w:val="both"/>
            </w:pPr>
            <w:r>
              <w:t xml:space="preserve">проблемно-ситуативный способ организации работы, который предполагает постепенный переход от тематического формирования содержания методической работы к проблемному, направленность деятельности методической службы на получение конкретного результата, улучшение качества образовательной деятельности; </w:t>
            </w:r>
          </w:p>
          <w:p w14:paraId="566965D5" w14:textId="40CB81F9" w:rsidR="0065309D" w:rsidRDefault="00215BC7" w:rsidP="002D2AA2">
            <w:pPr>
              <w:pStyle w:val="a6"/>
              <w:numPr>
                <w:ilvl w:val="1"/>
                <w:numId w:val="4"/>
              </w:numPr>
              <w:ind w:left="462" w:hanging="283"/>
              <w:jc w:val="both"/>
            </w:pPr>
            <w:r>
              <w:t>переориент</w:t>
            </w:r>
            <w:r w:rsidR="002D2AA2">
              <w:t>ация</w:t>
            </w:r>
            <w:r>
              <w:t xml:space="preserve"> </w:t>
            </w:r>
            <w:r w:rsidR="0065309D">
              <w:t>методическ</w:t>
            </w:r>
            <w:r w:rsidR="002D2AA2">
              <w:t>ой</w:t>
            </w:r>
            <w:r w:rsidR="0065309D">
              <w:t xml:space="preserve"> работ</w:t>
            </w:r>
            <w:r w:rsidR="002D2AA2">
              <w:t>ы</w:t>
            </w:r>
            <w:r w:rsidR="0065309D">
              <w:t xml:space="preserve"> в части обобщения и трансляции государственного заказа, инновационного педагогического опыта на интенсивные, коллективно-</w:t>
            </w:r>
            <w:proofErr w:type="spellStart"/>
            <w:r w:rsidR="0065309D">
              <w:t>мысл</w:t>
            </w:r>
            <w:r w:rsidR="002D2AA2">
              <w:t>едеятельностные</w:t>
            </w:r>
            <w:proofErr w:type="spellEnd"/>
            <w:r w:rsidR="0065309D">
              <w:t xml:space="preserve">, </w:t>
            </w:r>
            <w:proofErr w:type="spellStart"/>
            <w:r w:rsidR="0065309D">
              <w:t>тренинговые</w:t>
            </w:r>
            <w:proofErr w:type="spellEnd"/>
            <w:r w:rsidR="0065309D">
              <w:t xml:space="preserve"> и рефлексивно-проектные формы</w:t>
            </w:r>
            <w:r>
              <w:t xml:space="preserve">. </w:t>
            </w:r>
          </w:p>
        </w:tc>
      </w:tr>
    </w:tbl>
    <w:p w14:paraId="33D85A0E" w14:textId="77777777" w:rsidR="0052066A" w:rsidRDefault="0052066A" w:rsidP="0052066A">
      <w:pPr>
        <w:pStyle w:val="a6"/>
        <w:spacing w:after="0"/>
        <w:ind w:left="0"/>
        <w:jc w:val="both"/>
      </w:pPr>
    </w:p>
    <w:p w14:paraId="39B14F45" w14:textId="77777777" w:rsidR="00A866F1" w:rsidRDefault="00A866F1" w:rsidP="00A866F1">
      <w:pPr>
        <w:pStyle w:val="a6"/>
        <w:spacing w:after="0"/>
        <w:ind w:left="0"/>
        <w:jc w:val="both"/>
      </w:pPr>
    </w:p>
    <w:sectPr w:rsidR="00A866F1" w:rsidSect="004C1172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36A"/>
    <w:multiLevelType w:val="hybridMultilevel"/>
    <w:tmpl w:val="8C88E29A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86A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9DE"/>
    <w:multiLevelType w:val="hybridMultilevel"/>
    <w:tmpl w:val="F236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820"/>
    <w:multiLevelType w:val="hybridMultilevel"/>
    <w:tmpl w:val="B8B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66DD"/>
    <w:multiLevelType w:val="hybridMultilevel"/>
    <w:tmpl w:val="A5B22684"/>
    <w:lvl w:ilvl="0" w:tplc="EF86A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0580C3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72"/>
    <w:rsid w:val="00036D99"/>
    <w:rsid w:val="00046552"/>
    <w:rsid w:val="00057B67"/>
    <w:rsid w:val="00093EC0"/>
    <w:rsid w:val="000E47F9"/>
    <w:rsid w:val="00114AB3"/>
    <w:rsid w:val="00176F04"/>
    <w:rsid w:val="001839EE"/>
    <w:rsid w:val="001E1320"/>
    <w:rsid w:val="001F0253"/>
    <w:rsid w:val="001F6552"/>
    <w:rsid w:val="00215BC7"/>
    <w:rsid w:val="00234E48"/>
    <w:rsid w:val="002806E4"/>
    <w:rsid w:val="002B5E23"/>
    <w:rsid w:val="002D2AA2"/>
    <w:rsid w:val="002D65D5"/>
    <w:rsid w:val="00477338"/>
    <w:rsid w:val="00487EDA"/>
    <w:rsid w:val="004C1172"/>
    <w:rsid w:val="0052066A"/>
    <w:rsid w:val="00547BE2"/>
    <w:rsid w:val="0056346F"/>
    <w:rsid w:val="005C2F3D"/>
    <w:rsid w:val="005F6F1D"/>
    <w:rsid w:val="0065309D"/>
    <w:rsid w:val="00656B73"/>
    <w:rsid w:val="00672514"/>
    <w:rsid w:val="006E538F"/>
    <w:rsid w:val="0070071D"/>
    <w:rsid w:val="007249DA"/>
    <w:rsid w:val="00802473"/>
    <w:rsid w:val="00821F31"/>
    <w:rsid w:val="00830B89"/>
    <w:rsid w:val="00873A8F"/>
    <w:rsid w:val="008A3D0F"/>
    <w:rsid w:val="008C0964"/>
    <w:rsid w:val="00901B25"/>
    <w:rsid w:val="009E71C1"/>
    <w:rsid w:val="009F3F80"/>
    <w:rsid w:val="00A219DA"/>
    <w:rsid w:val="00A53BDA"/>
    <w:rsid w:val="00A866F1"/>
    <w:rsid w:val="00B128B6"/>
    <w:rsid w:val="00CA72C5"/>
    <w:rsid w:val="00CD1A66"/>
    <w:rsid w:val="00DB74C9"/>
    <w:rsid w:val="00DC3CCA"/>
    <w:rsid w:val="00DC7C8D"/>
    <w:rsid w:val="00E678BA"/>
    <w:rsid w:val="00E769CF"/>
    <w:rsid w:val="00E93A5A"/>
    <w:rsid w:val="00EB311A"/>
    <w:rsid w:val="00FA623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D9E0"/>
  <w15:chartTrackingRefBased/>
  <w15:docId w15:val="{9884F7CE-64CA-4BFD-B477-4993A74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52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Кычкина Антонина Анатольевна</cp:lastModifiedBy>
  <cp:revision>14</cp:revision>
  <dcterms:created xsi:type="dcterms:W3CDTF">2022-11-29T10:52:00Z</dcterms:created>
  <dcterms:modified xsi:type="dcterms:W3CDTF">2022-11-30T05:46:00Z</dcterms:modified>
</cp:coreProperties>
</file>